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A4D2" w14:textId="77777777" w:rsidR="00EE46BC" w:rsidRPr="00EE46BC" w:rsidRDefault="00EE46BC" w:rsidP="00EE46BC">
      <w:pPr>
        <w:rPr>
          <w:b/>
          <w:sz w:val="52"/>
          <w:szCs w:val="36"/>
        </w:rPr>
      </w:pPr>
      <w:r w:rsidRPr="00EE46BC">
        <w:rPr>
          <w:b/>
          <w:sz w:val="52"/>
          <w:szCs w:val="36"/>
        </w:rPr>
        <w:t>Bertrand Williams</w:t>
      </w:r>
    </w:p>
    <w:p w14:paraId="3AFCCEFA" w14:textId="77777777" w:rsidR="00EE46BC" w:rsidRPr="009B4749" w:rsidRDefault="00EE46BC" w:rsidP="00EE46BC">
      <w:pPr>
        <w:rPr>
          <w:sz w:val="20"/>
          <w:szCs w:val="20"/>
        </w:rPr>
      </w:pPr>
      <w:r>
        <w:rPr>
          <w:sz w:val="20"/>
          <w:szCs w:val="20"/>
        </w:rPr>
        <w:t>Phone</w:t>
      </w:r>
      <w:r w:rsidRPr="009B4749">
        <w:rPr>
          <w:sz w:val="20"/>
          <w:szCs w:val="20"/>
        </w:rPr>
        <w:t xml:space="preserve"> </w:t>
      </w:r>
      <w:r w:rsidR="00937741" w:rsidRPr="009B4749">
        <w:rPr>
          <w:sz w:val="20"/>
          <w:szCs w:val="20"/>
        </w:rPr>
        <w:t>C</w:t>
      </w:r>
      <w:r w:rsidR="00937741">
        <w:rPr>
          <w:sz w:val="20"/>
          <w:szCs w:val="20"/>
        </w:rPr>
        <w:t xml:space="preserve">ell </w:t>
      </w:r>
      <w:r w:rsidR="00937741" w:rsidRPr="009B4749">
        <w:rPr>
          <w:sz w:val="20"/>
          <w:szCs w:val="20"/>
        </w:rPr>
        <w:t>(</w:t>
      </w:r>
      <w:r w:rsidRPr="009B4749">
        <w:rPr>
          <w:sz w:val="20"/>
          <w:szCs w:val="20"/>
        </w:rPr>
        <w:t>980)297-9733</w:t>
      </w:r>
    </w:p>
    <w:p w14:paraId="0F9D19A0" w14:textId="77777777" w:rsidR="00EE46BC" w:rsidRDefault="003D759D" w:rsidP="00EE46BC">
      <w:pPr>
        <w:tabs>
          <w:tab w:val="right" w:pos="10800"/>
        </w:tabs>
        <w:rPr>
          <w:u w:val="single"/>
        </w:rPr>
      </w:pPr>
      <w:r>
        <w:rPr>
          <w:rStyle w:val="Hyperlink"/>
          <w:sz w:val="20"/>
          <w:szCs w:val="20"/>
        </w:rPr>
        <w:t>bwilliams</w:t>
      </w:r>
      <w:r w:rsidR="004F3F5D">
        <w:rPr>
          <w:rStyle w:val="Hyperlink"/>
          <w:sz w:val="20"/>
          <w:szCs w:val="20"/>
        </w:rPr>
        <w:t>2</w:t>
      </w:r>
      <w:r w:rsidR="00940A7E">
        <w:rPr>
          <w:rStyle w:val="Hyperlink"/>
          <w:sz w:val="20"/>
          <w:szCs w:val="20"/>
        </w:rPr>
        <w:t>9301</w:t>
      </w:r>
      <w:r w:rsidR="004F3F5D">
        <w:rPr>
          <w:rStyle w:val="Hyperlink"/>
          <w:sz w:val="20"/>
          <w:szCs w:val="20"/>
        </w:rPr>
        <w:t>@gmail</w:t>
      </w:r>
      <w:r w:rsidR="00EE46BC" w:rsidRPr="00F9700E">
        <w:rPr>
          <w:rStyle w:val="Hyperlink"/>
          <w:sz w:val="20"/>
          <w:szCs w:val="20"/>
        </w:rPr>
        <w:t>.com</w:t>
      </w:r>
    </w:p>
    <w:p w14:paraId="18ECC992" w14:textId="655D680D" w:rsidR="00EE46BC" w:rsidRDefault="00C0179A" w:rsidP="00EE46BC">
      <w:pPr>
        <w:rPr>
          <w:b/>
          <w:u w:val="single"/>
        </w:rPr>
      </w:pPr>
      <w:r w:rsidRPr="00C0179A">
        <w:rPr>
          <w:b/>
        </w:rPr>
        <w:t xml:space="preserve">LinkedIn:  </w:t>
      </w:r>
      <w:hyperlink r:id="rId5" w:history="1">
        <w:r>
          <w:rPr>
            <w:rStyle w:val="Hyperlink"/>
          </w:rPr>
          <w:t>https://www.linkedin.com/in/bert-williams-9a53ab13b</w:t>
        </w:r>
      </w:hyperlink>
    </w:p>
    <w:p w14:paraId="4EFDB397" w14:textId="77777777" w:rsidR="00EE46BC" w:rsidRDefault="00EE46BC" w:rsidP="00EE46BC">
      <w:pPr>
        <w:rPr>
          <w:b/>
          <w:u w:val="single"/>
        </w:rPr>
      </w:pPr>
    </w:p>
    <w:p w14:paraId="75DF819E" w14:textId="77777777" w:rsidR="00EE46BC" w:rsidRDefault="00EE46BC" w:rsidP="00EE46BC">
      <w:pPr>
        <w:rPr>
          <w:b/>
          <w:u w:val="single"/>
        </w:rPr>
      </w:pPr>
      <w:r>
        <w:rPr>
          <w:b/>
          <w:u w:val="single"/>
        </w:rPr>
        <w:t>Profile</w:t>
      </w:r>
    </w:p>
    <w:p w14:paraId="1A7C7B78" w14:textId="77777777" w:rsidR="00EE46BC" w:rsidRDefault="00EE46BC" w:rsidP="00EE46BC"/>
    <w:p w14:paraId="349961D1" w14:textId="77777777" w:rsidR="00EE46BC" w:rsidRPr="0092791B" w:rsidRDefault="00EE46BC" w:rsidP="00EE46BC">
      <w:pPr>
        <w:rPr>
          <w:sz w:val="22"/>
          <w:szCs w:val="22"/>
        </w:rPr>
      </w:pPr>
      <w:r w:rsidRPr="0092791B">
        <w:t>Highly accomplished and experienced Loss Prevention Management Professional with a record of success guiding all aspects of security and loss prevention for world-class organizations.</w:t>
      </w:r>
      <w:r w:rsidRPr="0092791B">
        <w:rPr>
          <w:iCs/>
        </w:rPr>
        <w:t xml:space="preserve"> Leads the LP team: Works in a 1.2 million sq. ft. fulfillment center, and leads a loss prevention team to meet loss prevention objectives. Investigation of theft/fraud, interviewing associates, maintaining physical security requirements, investigation of potential or actual work place violence incidents, risk assessing those incidents and implementing steps to minimize the threat to the business or person.</w:t>
      </w:r>
    </w:p>
    <w:p w14:paraId="7B4A63BE" w14:textId="77777777" w:rsidR="00EE46BC" w:rsidRPr="005C4C74" w:rsidRDefault="00EE46BC" w:rsidP="00EE46BC">
      <w:pPr>
        <w:pStyle w:val="Heading2"/>
        <w:pBdr>
          <w:top w:val="single" w:sz="12" w:space="11" w:color="000000"/>
        </w:pBdr>
        <w:spacing w:before="240" w:after="120"/>
        <w:jc w:val="center"/>
        <w:rPr>
          <w:szCs w:val="22"/>
        </w:rPr>
      </w:pPr>
      <w:r w:rsidRPr="005C4C74">
        <w:rPr>
          <w:szCs w:val="22"/>
        </w:rPr>
        <w:t>PROFESSIONAL EXPERIENCE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5"/>
        <w:gridCol w:w="1835"/>
      </w:tblGrid>
      <w:tr w:rsidR="00EE46BC" w:rsidRPr="005C4C74" w14:paraId="0D1049CB" w14:textId="77777777" w:rsidTr="00472C06">
        <w:trPr>
          <w:tblCellSpacing w:w="15" w:type="dxa"/>
        </w:trPr>
        <w:tc>
          <w:tcPr>
            <w:tcW w:w="0" w:type="auto"/>
            <w:vAlign w:val="center"/>
          </w:tcPr>
          <w:p w14:paraId="6FE1618A" w14:textId="77777777" w:rsidR="00EE46BC" w:rsidRPr="00F06511" w:rsidRDefault="00EE46BC" w:rsidP="00472C06">
            <w:pPr>
              <w:pStyle w:val="Heading3"/>
              <w:spacing w:before="120"/>
              <w:rPr>
                <w:sz w:val="28"/>
                <w:szCs w:val="28"/>
              </w:rPr>
            </w:pPr>
            <w:r>
              <w:rPr>
                <w:sz w:val="28"/>
                <w:szCs w:val="28"/>
              </w:rPr>
              <w:t xml:space="preserve">Loss Prevention Manager </w:t>
            </w:r>
            <w:r>
              <w:rPr>
                <w:b w:val="0"/>
                <w:sz w:val="28"/>
                <w:szCs w:val="28"/>
              </w:rPr>
              <w:t>(promoted from lower profile facility)</w:t>
            </w:r>
            <w:r w:rsidRPr="00A94A8F">
              <w:rPr>
                <w:b w:val="0"/>
                <w:sz w:val="28"/>
                <w:szCs w:val="28"/>
              </w:rPr>
              <w:t xml:space="preserve"> </w:t>
            </w:r>
          </w:p>
        </w:tc>
        <w:tc>
          <w:tcPr>
            <w:tcW w:w="0" w:type="auto"/>
            <w:vAlign w:val="center"/>
          </w:tcPr>
          <w:p w14:paraId="3467CC2A" w14:textId="12B3A8D5" w:rsidR="00EE46BC" w:rsidRPr="005C4C74" w:rsidRDefault="00EE46BC" w:rsidP="00472C06">
            <w:pPr>
              <w:spacing w:before="120"/>
              <w:jc w:val="right"/>
              <w:rPr>
                <w:sz w:val="22"/>
                <w:szCs w:val="22"/>
              </w:rPr>
            </w:pPr>
            <w:r>
              <w:rPr>
                <w:sz w:val="22"/>
                <w:szCs w:val="22"/>
              </w:rPr>
              <w:t>01</w:t>
            </w:r>
            <w:r w:rsidRPr="005C4C74">
              <w:rPr>
                <w:sz w:val="22"/>
                <w:szCs w:val="22"/>
              </w:rPr>
              <w:t xml:space="preserve">/2016 – </w:t>
            </w:r>
            <w:r w:rsidR="00D95C30">
              <w:rPr>
                <w:sz w:val="22"/>
                <w:szCs w:val="22"/>
              </w:rPr>
              <w:t>05/2020</w:t>
            </w:r>
          </w:p>
        </w:tc>
      </w:tr>
      <w:tr w:rsidR="00EE46BC" w:rsidRPr="005C4C74" w14:paraId="1C89609D" w14:textId="77777777" w:rsidTr="00472C06">
        <w:trPr>
          <w:tblCellSpacing w:w="15" w:type="dxa"/>
        </w:trPr>
        <w:tc>
          <w:tcPr>
            <w:tcW w:w="0" w:type="auto"/>
            <w:vAlign w:val="center"/>
          </w:tcPr>
          <w:p w14:paraId="44EB9EC1" w14:textId="77777777" w:rsidR="00EE46BC" w:rsidRPr="005C4C74" w:rsidRDefault="00EE46BC" w:rsidP="00472C06">
            <w:pPr>
              <w:pStyle w:val="Heading5"/>
              <w:rPr>
                <w:sz w:val="22"/>
                <w:szCs w:val="22"/>
              </w:rPr>
            </w:pPr>
            <w:r w:rsidRPr="005C4C74">
              <w:rPr>
                <w:sz w:val="22"/>
                <w:szCs w:val="22"/>
              </w:rPr>
              <w:t>Rite aid distribution, supply chain &amp; logistics</w:t>
            </w:r>
          </w:p>
        </w:tc>
        <w:tc>
          <w:tcPr>
            <w:tcW w:w="0" w:type="auto"/>
            <w:vAlign w:val="center"/>
          </w:tcPr>
          <w:p w14:paraId="1E3619D2" w14:textId="77777777" w:rsidR="00EE46BC" w:rsidRPr="005C4C74" w:rsidRDefault="00EE46BC" w:rsidP="00EE46BC">
            <w:pPr>
              <w:rPr>
                <w:sz w:val="22"/>
                <w:szCs w:val="22"/>
              </w:rPr>
            </w:pPr>
            <w:r>
              <w:rPr>
                <w:sz w:val="22"/>
                <w:szCs w:val="22"/>
              </w:rPr>
              <w:t xml:space="preserve">  </w:t>
            </w:r>
            <w:r w:rsidRPr="005C4C74">
              <w:rPr>
                <w:sz w:val="22"/>
                <w:szCs w:val="22"/>
              </w:rPr>
              <w:t>Spartanburg, SC</w:t>
            </w:r>
          </w:p>
        </w:tc>
      </w:tr>
    </w:tbl>
    <w:p w14:paraId="5D4C19E9" w14:textId="77777777" w:rsidR="00EE46BC" w:rsidRPr="00525CF1" w:rsidRDefault="00EE46BC" w:rsidP="00EE46BC">
      <w:pPr>
        <w:jc w:val="both"/>
        <w:rPr>
          <w:sz w:val="22"/>
          <w:szCs w:val="22"/>
          <w:u w:val="single"/>
          <w:lang w:bidi="en-US"/>
        </w:rPr>
      </w:pPr>
      <w:r w:rsidRPr="00525CF1">
        <w:rPr>
          <w:sz w:val="22"/>
          <w:szCs w:val="22"/>
          <w:u w:val="single"/>
          <w:lang w:bidi="en-US"/>
        </w:rPr>
        <w:t>Security Development and Implementation</w:t>
      </w:r>
    </w:p>
    <w:p w14:paraId="4B8AE64C" w14:textId="77777777" w:rsidR="00EE46BC" w:rsidRPr="004B4A31" w:rsidRDefault="00EE46BC" w:rsidP="00EE46BC">
      <w:pPr>
        <w:numPr>
          <w:ilvl w:val="0"/>
          <w:numId w:val="4"/>
        </w:numPr>
        <w:jc w:val="both"/>
        <w:rPr>
          <w:sz w:val="22"/>
          <w:szCs w:val="22"/>
          <w:lang w:bidi="en-US"/>
        </w:rPr>
      </w:pPr>
      <w:r w:rsidRPr="004B4A31">
        <w:rPr>
          <w:sz w:val="22"/>
          <w:szCs w:val="22"/>
          <w:lang w:bidi="en-US"/>
        </w:rPr>
        <w:t>Instrumental in the development, implementation, and oversight of loss prevention training, programs, initiatives, and security at new 1.2 million square foot warehouse facility</w:t>
      </w:r>
    </w:p>
    <w:p w14:paraId="2AB1C59B" w14:textId="77777777" w:rsidR="00EE46BC" w:rsidRPr="004B4A31" w:rsidRDefault="00EE46BC" w:rsidP="00EE46BC">
      <w:pPr>
        <w:numPr>
          <w:ilvl w:val="0"/>
          <w:numId w:val="4"/>
        </w:numPr>
        <w:jc w:val="both"/>
        <w:rPr>
          <w:sz w:val="22"/>
          <w:szCs w:val="22"/>
          <w:lang w:bidi="en-US"/>
        </w:rPr>
      </w:pPr>
      <w:r w:rsidRPr="004B4A31">
        <w:rPr>
          <w:sz w:val="22"/>
          <w:szCs w:val="22"/>
          <w:lang w:bidi="en-US"/>
        </w:rPr>
        <w:t>Protect $47 million in front end merchandise and $11 million in front end supplies</w:t>
      </w:r>
    </w:p>
    <w:p w14:paraId="00F6968A" w14:textId="77777777" w:rsidR="00EE46BC" w:rsidRPr="004B4A31" w:rsidRDefault="00EE46BC" w:rsidP="00EE46BC">
      <w:pPr>
        <w:numPr>
          <w:ilvl w:val="0"/>
          <w:numId w:val="4"/>
        </w:numPr>
        <w:jc w:val="both"/>
        <w:rPr>
          <w:sz w:val="22"/>
          <w:szCs w:val="22"/>
          <w:lang w:bidi="en-US"/>
        </w:rPr>
      </w:pPr>
      <w:r w:rsidRPr="004B4A31">
        <w:rPr>
          <w:sz w:val="22"/>
          <w:szCs w:val="22"/>
          <w:lang w:bidi="en-US"/>
        </w:rPr>
        <w:t>Develop and update security procedures, security system drawings, and related documentation</w:t>
      </w:r>
    </w:p>
    <w:p w14:paraId="0EF9EDB3" w14:textId="77777777" w:rsidR="00EE46BC" w:rsidRPr="00525CF1" w:rsidRDefault="00EE46BC" w:rsidP="00EE46BC">
      <w:pPr>
        <w:jc w:val="both"/>
        <w:rPr>
          <w:sz w:val="22"/>
          <w:szCs w:val="22"/>
          <w:u w:val="single"/>
          <w:lang w:bidi="en-US"/>
        </w:rPr>
      </w:pPr>
      <w:r w:rsidRPr="00525CF1">
        <w:rPr>
          <w:sz w:val="22"/>
          <w:szCs w:val="22"/>
          <w:u w:val="single"/>
          <w:lang w:bidi="en-US"/>
        </w:rPr>
        <w:t>Training and Oversight</w:t>
      </w:r>
    </w:p>
    <w:p w14:paraId="25209D09" w14:textId="77777777" w:rsidR="00EE46BC" w:rsidRDefault="00EE46BC" w:rsidP="00EE46BC">
      <w:pPr>
        <w:numPr>
          <w:ilvl w:val="0"/>
          <w:numId w:val="4"/>
        </w:numPr>
        <w:jc w:val="both"/>
        <w:rPr>
          <w:sz w:val="22"/>
          <w:szCs w:val="22"/>
          <w:lang w:bidi="en-US"/>
        </w:rPr>
      </w:pPr>
      <w:r w:rsidRPr="004B4A31">
        <w:rPr>
          <w:sz w:val="22"/>
          <w:szCs w:val="22"/>
          <w:lang w:bidi="en-US"/>
        </w:rPr>
        <w:t>Partner with management to develop loss prevention training and oversight procedures, reducing shrink by 70%</w:t>
      </w:r>
    </w:p>
    <w:p w14:paraId="6F35194D" w14:textId="21980A62" w:rsidR="00EE46BC" w:rsidRPr="004B4A31" w:rsidRDefault="00EE46BC" w:rsidP="00EE46BC">
      <w:pPr>
        <w:numPr>
          <w:ilvl w:val="0"/>
          <w:numId w:val="4"/>
        </w:numPr>
        <w:jc w:val="both"/>
        <w:rPr>
          <w:sz w:val="22"/>
          <w:szCs w:val="22"/>
          <w:lang w:bidi="en-US"/>
        </w:rPr>
      </w:pPr>
      <w:r w:rsidRPr="004B4A31">
        <w:rPr>
          <w:sz w:val="22"/>
          <w:szCs w:val="22"/>
          <w:lang w:bidi="en-US"/>
        </w:rPr>
        <w:t>Manage and train 18 third</w:t>
      </w:r>
      <w:r>
        <w:rPr>
          <w:sz w:val="22"/>
          <w:szCs w:val="22"/>
          <w:lang w:bidi="en-US"/>
        </w:rPr>
        <w:t xml:space="preserve"> party security: train and develop all new hire Asset Protection managers for supply </w:t>
      </w:r>
      <w:r w:rsidR="00E65DF7">
        <w:rPr>
          <w:sz w:val="22"/>
          <w:szCs w:val="22"/>
          <w:lang w:bidi="en-US"/>
        </w:rPr>
        <w:t>chain; set</w:t>
      </w:r>
      <w:r>
        <w:rPr>
          <w:sz w:val="22"/>
          <w:szCs w:val="22"/>
          <w:lang w:bidi="en-US"/>
        </w:rPr>
        <w:t xml:space="preserve"> expectations</w:t>
      </w:r>
      <w:r w:rsidRPr="004B4A31">
        <w:rPr>
          <w:sz w:val="22"/>
          <w:szCs w:val="22"/>
          <w:lang w:bidi="en-US"/>
        </w:rPr>
        <w:t xml:space="preserve"> with </w:t>
      </w:r>
      <w:r>
        <w:rPr>
          <w:sz w:val="22"/>
          <w:szCs w:val="22"/>
          <w:lang w:bidi="en-US"/>
        </w:rPr>
        <w:t>Contractor Security Manager</w:t>
      </w:r>
      <w:r w:rsidRPr="004B4A31">
        <w:rPr>
          <w:sz w:val="22"/>
          <w:szCs w:val="22"/>
          <w:lang w:bidi="en-US"/>
        </w:rPr>
        <w:t xml:space="preserve"> and shif</w:t>
      </w:r>
      <w:r>
        <w:rPr>
          <w:sz w:val="22"/>
          <w:szCs w:val="22"/>
          <w:lang w:bidi="en-US"/>
        </w:rPr>
        <w:t>t supervisors to ensure</w:t>
      </w:r>
      <w:r w:rsidRPr="004B4A31">
        <w:rPr>
          <w:sz w:val="22"/>
          <w:szCs w:val="22"/>
          <w:lang w:bidi="en-US"/>
        </w:rPr>
        <w:t xml:space="preserve"> security expectations </w:t>
      </w:r>
      <w:r>
        <w:rPr>
          <w:sz w:val="22"/>
          <w:szCs w:val="22"/>
          <w:lang w:bidi="en-US"/>
        </w:rPr>
        <w:t>are</w:t>
      </w:r>
      <w:r w:rsidRPr="004B4A31">
        <w:rPr>
          <w:sz w:val="22"/>
          <w:szCs w:val="22"/>
          <w:lang w:bidi="en-US"/>
        </w:rPr>
        <w:t xml:space="preserve"> met</w:t>
      </w:r>
      <w:r>
        <w:rPr>
          <w:sz w:val="22"/>
          <w:szCs w:val="22"/>
          <w:lang w:bidi="en-US"/>
        </w:rPr>
        <w:t>;</w:t>
      </w:r>
      <w:r w:rsidRPr="004B4A31">
        <w:rPr>
          <w:sz w:val="22"/>
          <w:szCs w:val="22"/>
          <w:lang w:bidi="en-US"/>
        </w:rPr>
        <w:t xml:space="preserve"> and audit the guards monthly to</w:t>
      </w:r>
      <w:r>
        <w:rPr>
          <w:sz w:val="22"/>
          <w:szCs w:val="22"/>
          <w:lang w:bidi="en-US"/>
        </w:rPr>
        <w:t xml:space="preserve"> ensure standards were achieved</w:t>
      </w:r>
    </w:p>
    <w:p w14:paraId="63189BEA" w14:textId="77777777" w:rsidR="00EE46BC" w:rsidRPr="004B4A31" w:rsidRDefault="00EE46BC" w:rsidP="00EE46BC">
      <w:pPr>
        <w:numPr>
          <w:ilvl w:val="0"/>
          <w:numId w:val="4"/>
        </w:numPr>
        <w:jc w:val="both"/>
        <w:rPr>
          <w:sz w:val="22"/>
          <w:szCs w:val="22"/>
          <w:lang w:bidi="en-US"/>
        </w:rPr>
      </w:pPr>
      <w:r>
        <w:rPr>
          <w:sz w:val="22"/>
          <w:szCs w:val="22"/>
          <w:lang w:bidi="en-US"/>
        </w:rPr>
        <w:t xml:space="preserve">Manage </w:t>
      </w:r>
      <w:r w:rsidRPr="004B4A31">
        <w:rPr>
          <w:sz w:val="22"/>
          <w:szCs w:val="22"/>
          <w:lang w:bidi="en-US"/>
        </w:rPr>
        <w:t xml:space="preserve">a $1.2 million/yr. guard budget: Efficiently and frugally manage the budget to ensure billing </w:t>
      </w:r>
      <w:r>
        <w:rPr>
          <w:sz w:val="22"/>
          <w:szCs w:val="22"/>
          <w:lang w:bidi="en-US"/>
        </w:rPr>
        <w:t>is</w:t>
      </w:r>
      <w:r w:rsidRPr="004B4A31">
        <w:rPr>
          <w:sz w:val="22"/>
          <w:szCs w:val="22"/>
          <w:lang w:bidi="en-US"/>
        </w:rPr>
        <w:t xml:space="preserve"> accurate</w:t>
      </w:r>
      <w:r>
        <w:rPr>
          <w:sz w:val="22"/>
          <w:szCs w:val="22"/>
          <w:lang w:bidi="en-US"/>
        </w:rPr>
        <w:t>;</w:t>
      </w:r>
      <w:r w:rsidRPr="004B4A31">
        <w:rPr>
          <w:sz w:val="22"/>
          <w:szCs w:val="22"/>
          <w:lang w:bidi="en-US"/>
        </w:rPr>
        <w:t xml:space="preserve"> and adjust guard coverage to </w:t>
      </w:r>
      <w:r>
        <w:rPr>
          <w:sz w:val="22"/>
          <w:szCs w:val="22"/>
          <w:lang w:bidi="en-US"/>
        </w:rPr>
        <w:t>meet budget goals</w:t>
      </w:r>
      <w:r w:rsidRPr="004B4A31">
        <w:rPr>
          <w:sz w:val="22"/>
          <w:szCs w:val="22"/>
          <w:lang w:bidi="en-US"/>
        </w:rPr>
        <w:t xml:space="preserve">. In 2013, the budget was underspent by 15.4% ($84,718) and in 2014, underspent by 16.9% ($92,443) </w:t>
      </w:r>
    </w:p>
    <w:p w14:paraId="422248AF" w14:textId="77777777" w:rsidR="00EE46BC" w:rsidRPr="004B4A31" w:rsidRDefault="00EE46BC" w:rsidP="00EE46BC">
      <w:pPr>
        <w:numPr>
          <w:ilvl w:val="0"/>
          <w:numId w:val="4"/>
        </w:numPr>
        <w:jc w:val="both"/>
        <w:rPr>
          <w:sz w:val="22"/>
          <w:szCs w:val="22"/>
          <w:lang w:bidi="en-US"/>
        </w:rPr>
      </w:pPr>
      <w:r w:rsidRPr="004B4A31">
        <w:rPr>
          <w:sz w:val="22"/>
          <w:szCs w:val="22"/>
          <w:lang w:bidi="en-US"/>
        </w:rPr>
        <w:t>Train management and employees on acti</w:t>
      </w:r>
      <w:r>
        <w:rPr>
          <w:sz w:val="22"/>
          <w:szCs w:val="22"/>
          <w:lang w:bidi="en-US"/>
        </w:rPr>
        <w:t>ve shooter procedures and plans</w:t>
      </w:r>
    </w:p>
    <w:p w14:paraId="384B31E6" w14:textId="77777777" w:rsidR="00EE46BC" w:rsidRPr="00525CF1" w:rsidRDefault="00EE46BC" w:rsidP="00EE46BC">
      <w:pPr>
        <w:jc w:val="both"/>
        <w:rPr>
          <w:sz w:val="22"/>
          <w:szCs w:val="22"/>
          <w:u w:val="single"/>
          <w:lang w:bidi="en-US"/>
        </w:rPr>
      </w:pPr>
      <w:r w:rsidRPr="00525CF1">
        <w:rPr>
          <w:sz w:val="22"/>
          <w:szCs w:val="22"/>
          <w:u w:val="single"/>
          <w:lang w:bidi="en-US"/>
        </w:rPr>
        <w:t>Investigations &amp; Audits</w:t>
      </w:r>
    </w:p>
    <w:p w14:paraId="37C6139B" w14:textId="77777777" w:rsidR="00EE46BC" w:rsidRPr="004B4A31" w:rsidRDefault="00EE46BC" w:rsidP="00EE46BC">
      <w:pPr>
        <w:numPr>
          <w:ilvl w:val="0"/>
          <w:numId w:val="4"/>
        </w:numPr>
        <w:jc w:val="both"/>
        <w:rPr>
          <w:sz w:val="22"/>
          <w:szCs w:val="22"/>
          <w:lang w:bidi="en-US"/>
        </w:rPr>
      </w:pPr>
      <w:r w:rsidRPr="004B4A31">
        <w:rPr>
          <w:sz w:val="22"/>
          <w:szCs w:val="22"/>
          <w:lang w:bidi="en-US"/>
        </w:rPr>
        <w:t>Successfully investigated over 100 inte</w:t>
      </w:r>
      <w:r w:rsidR="00937741">
        <w:rPr>
          <w:sz w:val="22"/>
          <w:szCs w:val="22"/>
          <w:lang w:bidi="en-US"/>
        </w:rPr>
        <w:t>rnal cases, identified the root</w:t>
      </w:r>
      <w:r w:rsidRPr="004B4A31">
        <w:rPr>
          <w:sz w:val="22"/>
          <w:szCs w:val="22"/>
          <w:lang w:bidi="en-US"/>
        </w:rPr>
        <w:t xml:space="preserve"> cause of theft and reduced it exponentially; made recommendations to HR and L</w:t>
      </w:r>
      <w:r>
        <w:rPr>
          <w:sz w:val="22"/>
          <w:szCs w:val="22"/>
          <w:lang w:bidi="en-US"/>
        </w:rPr>
        <w:t>aw Enforcement</w:t>
      </w:r>
      <w:r w:rsidRPr="004B4A31">
        <w:rPr>
          <w:sz w:val="22"/>
          <w:szCs w:val="22"/>
          <w:lang w:bidi="en-US"/>
        </w:rPr>
        <w:t xml:space="preserve"> on a case by case basis</w:t>
      </w:r>
    </w:p>
    <w:p w14:paraId="44EAECFC" w14:textId="77777777" w:rsidR="00EE46BC" w:rsidRPr="004B4A31" w:rsidRDefault="00EE46BC" w:rsidP="00EE46BC">
      <w:pPr>
        <w:numPr>
          <w:ilvl w:val="0"/>
          <w:numId w:val="4"/>
        </w:numPr>
        <w:jc w:val="both"/>
        <w:rPr>
          <w:sz w:val="22"/>
          <w:szCs w:val="22"/>
          <w:lang w:bidi="en-US"/>
        </w:rPr>
      </w:pPr>
      <w:r w:rsidRPr="004B4A31">
        <w:rPr>
          <w:sz w:val="22"/>
          <w:szCs w:val="22"/>
          <w:lang w:bidi="en-US"/>
        </w:rPr>
        <w:t xml:space="preserve">Skilled member of the supply chain audit team, traveled to 9+ </w:t>
      </w:r>
      <w:r>
        <w:rPr>
          <w:sz w:val="22"/>
          <w:szCs w:val="22"/>
          <w:lang w:bidi="en-US"/>
        </w:rPr>
        <w:t xml:space="preserve">Rite Aid </w:t>
      </w:r>
      <w:r w:rsidRPr="004B4A31">
        <w:rPr>
          <w:sz w:val="22"/>
          <w:szCs w:val="22"/>
          <w:lang w:bidi="en-US"/>
        </w:rPr>
        <w:t xml:space="preserve">facilities ensuring security </w:t>
      </w:r>
      <w:r>
        <w:rPr>
          <w:sz w:val="22"/>
          <w:szCs w:val="22"/>
          <w:lang w:bidi="en-US"/>
        </w:rPr>
        <w:t>policy compliance</w:t>
      </w:r>
    </w:p>
    <w:p w14:paraId="03926AEC" w14:textId="77777777" w:rsidR="00EE46BC" w:rsidRPr="004B4A31" w:rsidRDefault="00EE46BC" w:rsidP="00EE46BC">
      <w:pPr>
        <w:numPr>
          <w:ilvl w:val="0"/>
          <w:numId w:val="4"/>
        </w:numPr>
        <w:jc w:val="both"/>
        <w:rPr>
          <w:sz w:val="22"/>
          <w:szCs w:val="22"/>
          <w:lang w:bidi="en-US"/>
        </w:rPr>
      </w:pPr>
      <w:r w:rsidRPr="004B4A31">
        <w:rPr>
          <w:sz w:val="22"/>
          <w:szCs w:val="22"/>
          <w:lang w:bidi="en-US"/>
        </w:rPr>
        <w:t>Achieved a corporate audit score of 99.5% for security operations</w:t>
      </w:r>
    </w:p>
    <w:p w14:paraId="231C9E60" w14:textId="77777777" w:rsidR="00EE46BC" w:rsidRPr="004B4A31" w:rsidRDefault="00EE46BC" w:rsidP="00EE46BC">
      <w:pPr>
        <w:numPr>
          <w:ilvl w:val="0"/>
          <w:numId w:val="4"/>
        </w:numPr>
        <w:jc w:val="both"/>
        <w:rPr>
          <w:sz w:val="22"/>
          <w:szCs w:val="22"/>
          <w:lang w:bidi="en-US"/>
        </w:rPr>
      </w:pPr>
      <w:r w:rsidRPr="004B4A31">
        <w:rPr>
          <w:sz w:val="22"/>
          <w:szCs w:val="22"/>
          <w:lang w:bidi="en-US"/>
        </w:rPr>
        <w:t xml:space="preserve">Assist with monthly, quarterly, and yearly stock inventories; investigate when rare discrepancies occur and work with DEA to investigate any and all pharmaceutical discrepancies </w:t>
      </w:r>
    </w:p>
    <w:p w14:paraId="1BF49D06" w14:textId="77777777" w:rsidR="00EE46BC" w:rsidRPr="00525CF1" w:rsidRDefault="00EE46BC" w:rsidP="00EE46BC">
      <w:pPr>
        <w:jc w:val="both"/>
        <w:rPr>
          <w:sz w:val="22"/>
          <w:szCs w:val="22"/>
          <w:u w:val="single"/>
          <w:lang w:bidi="en-US"/>
        </w:rPr>
      </w:pPr>
      <w:r w:rsidRPr="00525CF1">
        <w:rPr>
          <w:sz w:val="22"/>
          <w:szCs w:val="22"/>
          <w:u w:val="single"/>
          <w:lang w:bidi="en-US"/>
        </w:rPr>
        <w:t xml:space="preserve">Physical Security Systems </w:t>
      </w:r>
    </w:p>
    <w:p w14:paraId="1238A1FC" w14:textId="26DC78B0" w:rsidR="00EE46BC" w:rsidRPr="004B4A31" w:rsidRDefault="00EE46BC" w:rsidP="00EE46BC">
      <w:pPr>
        <w:numPr>
          <w:ilvl w:val="0"/>
          <w:numId w:val="4"/>
        </w:numPr>
        <w:jc w:val="both"/>
        <w:rPr>
          <w:sz w:val="22"/>
          <w:szCs w:val="22"/>
          <w:lang w:bidi="en-US"/>
        </w:rPr>
      </w:pPr>
      <w:r>
        <w:rPr>
          <w:sz w:val="22"/>
          <w:szCs w:val="22"/>
          <w:lang w:bidi="en-US"/>
        </w:rPr>
        <w:t>Assisted</w:t>
      </w:r>
      <w:r w:rsidRPr="004B4A31">
        <w:rPr>
          <w:sz w:val="22"/>
          <w:szCs w:val="22"/>
          <w:lang w:bidi="en-US"/>
        </w:rPr>
        <w:t xml:space="preserve"> Poca,</w:t>
      </w:r>
      <w:r w:rsidR="00887698">
        <w:rPr>
          <w:sz w:val="22"/>
          <w:szCs w:val="22"/>
          <w:lang w:bidi="en-US"/>
        </w:rPr>
        <w:t xml:space="preserve"> </w:t>
      </w:r>
      <w:r w:rsidRPr="004B4A31">
        <w:rPr>
          <w:sz w:val="22"/>
          <w:szCs w:val="22"/>
          <w:lang w:bidi="en-US"/>
        </w:rPr>
        <w:t xml:space="preserve">West Virginia DC during potential strike activity, developed contingency planning, installed additional security measures and remotely monitored site to ensure unauthorized </w:t>
      </w:r>
      <w:r>
        <w:rPr>
          <w:sz w:val="22"/>
          <w:szCs w:val="22"/>
          <w:lang w:bidi="en-US"/>
        </w:rPr>
        <w:t>access to premise and facility</w:t>
      </w:r>
    </w:p>
    <w:p w14:paraId="21AAF9DF" w14:textId="77777777" w:rsidR="00EE46BC" w:rsidRPr="004B4A31" w:rsidRDefault="00EE46BC" w:rsidP="00EE46BC">
      <w:pPr>
        <w:numPr>
          <w:ilvl w:val="0"/>
          <w:numId w:val="4"/>
        </w:numPr>
        <w:jc w:val="both"/>
        <w:rPr>
          <w:sz w:val="22"/>
          <w:szCs w:val="22"/>
          <w:lang w:bidi="en-US"/>
        </w:rPr>
      </w:pPr>
      <w:r>
        <w:rPr>
          <w:sz w:val="22"/>
          <w:szCs w:val="22"/>
          <w:lang w:bidi="en-US"/>
        </w:rPr>
        <w:t>Over 10 years of e</w:t>
      </w:r>
      <w:r w:rsidRPr="004B4A31">
        <w:rPr>
          <w:sz w:val="22"/>
          <w:szCs w:val="22"/>
          <w:lang w:bidi="en-US"/>
        </w:rPr>
        <w:t xml:space="preserve">xperience with various camera security operations (CCTV, I3, Camera Systems) </w:t>
      </w:r>
    </w:p>
    <w:p w14:paraId="374091C4" w14:textId="77777777" w:rsidR="00EE46BC" w:rsidRPr="004B4A31" w:rsidRDefault="00EE46BC" w:rsidP="00EE46BC">
      <w:pPr>
        <w:numPr>
          <w:ilvl w:val="0"/>
          <w:numId w:val="4"/>
        </w:numPr>
        <w:jc w:val="both"/>
        <w:rPr>
          <w:sz w:val="22"/>
          <w:szCs w:val="22"/>
          <w:lang w:bidi="en-US"/>
        </w:rPr>
      </w:pPr>
      <w:r>
        <w:rPr>
          <w:sz w:val="22"/>
          <w:szCs w:val="22"/>
          <w:lang w:bidi="en-US"/>
        </w:rPr>
        <w:t>Played pivotal role in i</w:t>
      </w:r>
      <w:r w:rsidRPr="004B4A31">
        <w:rPr>
          <w:sz w:val="22"/>
          <w:szCs w:val="22"/>
          <w:lang w:bidi="en-US"/>
        </w:rPr>
        <w:t>nstall</w:t>
      </w:r>
      <w:r>
        <w:rPr>
          <w:sz w:val="22"/>
          <w:szCs w:val="22"/>
          <w:lang w:bidi="en-US"/>
        </w:rPr>
        <w:t>ation of</w:t>
      </w:r>
      <w:r w:rsidRPr="004B4A31">
        <w:rPr>
          <w:sz w:val="22"/>
          <w:szCs w:val="22"/>
          <w:lang w:bidi="en-US"/>
        </w:rPr>
        <w:t xml:space="preserve"> access control system, enabling </w:t>
      </w:r>
      <w:r>
        <w:rPr>
          <w:sz w:val="22"/>
          <w:szCs w:val="22"/>
          <w:lang w:bidi="en-US"/>
        </w:rPr>
        <w:t xml:space="preserve">company to deny access to </w:t>
      </w:r>
      <w:r w:rsidRPr="004B4A31">
        <w:rPr>
          <w:sz w:val="22"/>
          <w:szCs w:val="22"/>
          <w:lang w:bidi="en-US"/>
        </w:rPr>
        <w:t>threats, and implement instant lockdown pr</w:t>
      </w:r>
      <w:r>
        <w:rPr>
          <w:sz w:val="22"/>
          <w:szCs w:val="22"/>
          <w:lang w:bidi="en-US"/>
        </w:rPr>
        <w:t xml:space="preserve">ocedures </w:t>
      </w:r>
    </w:p>
    <w:p w14:paraId="4324D70E" w14:textId="77777777" w:rsidR="00EE46BC" w:rsidRPr="004B4A31" w:rsidRDefault="00EE46BC" w:rsidP="00236837">
      <w:pPr>
        <w:ind w:left="720"/>
        <w:jc w:val="both"/>
        <w:rPr>
          <w:sz w:val="22"/>
          <w:szCs w:val="22"/>
          <w:lang w:bidi="en-US"/>
        </w:rPr>
      </w:pPr>
    </w:p>
    <w:p w14:paraId="775B1F88" w14:textId="77777777" w:rsidR="00EE46BC" w:rsidRDefault="00EE46BC" w:rsidP="00EE46BC">
      <w:pPr>
        <w:jc w:val="both"/>
      </w:pPr>
    </w:p>
    <w:p w14:paraId="7DD59060" w14:textId="77777777" w:rsidR="00EE46BC" w:rsidRDefault="00EE46BC" w:rsidP="00EE46BC">
      <w:pPr>
        <w:jc w:val="both"/>
      </w:pPr>
    </w:p>
    <w:p w14:paraId="0510A957" w14:textId="77777777" w:rsidR="00EE46BC" w:rsidRDefault="00EE46BC" w:rsidP="00EE46BC">
      <w:pPr>
        <w:jc w:val="both"/>
      </w:pPr>
    </w:p>
    <w:p w14:paraId="6B3D28D3" w14:textId="77777777" w:rsidR="00EE46BC" w:rsidRDefault="00EE46BC" w:rsidP="00EE46BC">
      <w:pPr>
        <w:jc w:val="both"/>
      </w:pPr>
    </w:p>
    <w:p w14:paraId="245405AA" w14:textId="77777777" w:rsidR="00EE46BC" w:rsidRDefault="00EE46BC" w:rsidP="00EE46BC">
      <w:pPr>
        <w:jc w:val="both"/>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85"/>
        <w:gridCol w:w="2515"/>
      </w:tblGrid>
      <w:tr w:rsidR="00EE46BC" w:rsidRPr="005C4C74" w14:paraId="5F9F4C0D" w14:textId="77777777" w:rsidTr="00472C06">
        <w:trPr>
          <w:tblCellSpacing w:w="15" w:type="dxa"/>
        </w:trPr>
        <w:tc>
          <w:tcPr>
            <w:tcW w:w="0" w:type="auto"/>
            <w:vAlign w:val="center"/>
          </w:tcPr>
          <w:p w14:paraId="466A0A86" w14:textId="77777777" w:rsidR="00EE46BC" w:rsidRPr="00F06511" w:rsidRDefault="00EE46BC" w:rsidP="00472C06">
            <w:pPr>
              <w:pStyle w:val="Heading3"/>
              <w:spacing w:before="120"/>
              <w:rPr>
                <w:sz w:val="28"/>
                <w:szCs w:val="28"/>
              </w:rPr>
            </w:pPr>
            <w:r>
              <w:rPr>
                <w:sz w:val="28"/>
                <w:szCs w:val="28"/>
              </w:rPr>
              <w:lastRenderedPageBreak/>
              <w:t xml:space="preserve">Loss Prevention Manager </w:t>
            </w:r>
            <w:r w:rsidRPr="00A94A8F">
              <w:rPr>
                <w:b w:val="0"/>
                <w:sz w:val="28"/>
                <w:szCs w:val="28"/>
              </w:rPr>
              <w:t xml:space="preserve"> </w:t>
            </w:r>
          </w:p>
        </w:tc>
        <w:tc>
          <w:tcPr>
            <w:tcW w:w="0" w:type="auto"/>
            <w:vAlign w:val="center"/>
          </w:tcPr>
          <w:p w14:paraId="6D228042" w14:textId="77777777" w:rsidR="00EE46BC" w:rsidRPr="005C4C74" w:rsidRDefault="00EE46BC" w:rsidP="00472C06">
            <w:pPr>
              <w:spacing w:before="120"/>
              <w:jc w:val="right"/>
              <w:rPr>
                <w:sz w:val="22"/>
                <w:szCs w:val="22"/>
              </w:rPr>
            </w:pPr>
            <w:r>
              <w:rPr>
                <w:sz w:val="22"/>
                <w:szCs w:val="22"/>
              </w:rPr>
              <w:t>02/2009 – 01/2016</w:t>
            </w:r>
          </w:p>
        </w:tc>
      </w:tr>
      <w:tr w:rsidR="00EE46BC" w:rsidRPr="005C4C74" w14:paraId="3CC1A919" w14:textId="77777777" w:rsidTr="00472C06">
        <w:trPr>
          <w:tblCellSpacing w:w="15" w:type="dxa"/>
        </w:trPr>
        <w:tc>
          <w:tcPr>
            <w:tcW w:w="0" w:type="auto"/>
            <w:vAlign w:val="center"/>
          </w:tcPr>
          <w:p w14:paraId="7D357419" w14:textId="77777777" w:rsidR="00EE46BC" w:rsidRPr="005C4C74" w:rsidRDefault="00EE46BC" w:rsidP="00472C06">
            <w:pPr>
              <w:pStyle w:val="Heading5"/>
              <w:rPr>
                <w:sz w:val="22"/>
                <w:szCs w:val="22"/>
              </w:rPr>
            </w:pPr>
            <w:r w:rsidRPr="005C4C74">
              <w:rPr>
                <w:sz w:val="22"/>
                <w:szCs w:val="22"/>
              </w:rPr>
              <w:t>Rite aid distribution, supply chain &amp; logistics</w:t>
            </w:r>
          </w:p>
        </w:tc>
        <w:tc>
          <w:tcPr>
            <w:tcW w:w="0" w:type="auto"/>
            <w:vAlign w:val="center"/>
          </w:tcPr>
          <w:p w14:paraId="06B3DA12" w14:textId="77777777" w:rsidR="00EE46BC" w:rsidRPr="005C4C74" w:rsidRDefault="00EE46BC" w:rsidP="00EE46BC">
            <w:pPr>
              <w:jc w:val="center"/>
              <w:rPr>
                <w:sz w:val="22"/>
                <w:szCs w:val="22"/>
              </w:rPr>
            </w:pPr>
            <w:r>
              <w:rPr>
                <w:sz w:val="22"/>
                <w:szCs w:val="22"/>
              </w:rPr>
              <w:t xml:space="preserve">      Charlotte, NC</w:t>
            </w:r>
          </w:p>
        </w:tc>
      </w:tr>
    </w:tbl>
    <w:p w14:paraId="6C8105A3" w14:textId="77777777" w:rsidR="00EE46BC" w:rsidRDefault="00EE46BC" w:rsidP="00EE46BC">
      <w:pPr>
        <w:pStyle w:val="ListParagraph"/>
        <w:numPr>
          <w:ilvl w:val="0"/>
          <w:numId w:val="1"/>
        </w:numPr>
      </w:pPr>
      <w:r>
        <w:t>Protected $43 million in front end merchandise and $3.5 million in RX inventory</w:t>
      </w:r>
    </w:p>
    <w:p w14:paraId="2CC22B16" w14:textId="77777777" w:rsidR="00EE46BC" w:rsidRDefault="00EE46BC" w:rsidP="00EE46BC">
      <w:pPr>
        <w:pStyle w:val="ListParagraph"/>
        <w:numPr>
          <w:ilvl w:val="0"/>
          <w:numId w:val="1"/>
        </w:numPr>
      </w:pPr>
      <w:r>
        <w:t>Responsible for 1.3 million square foot facility across three buildings, plus two offsite locations</w:t>
      </w:r>
    </w:p>
    <w:p w14:paraId="2FFBC1FC" w14:textId="77777777" w:rsidR="00EE46BC" w:rsidRDefault="00EE46BC" w:rsidP="00EE46BC">
      <w:pPr>
        <w:pStyle w:val="ListParagraph"/>
        <w:numPr>
          <w:ilvl w:val="0"/>
          <w:numId w:val="1"/>
        </w:numPr>
      </w:pPr>
      <w:r>
        <w:t>Monitored and tracked third party transportation carrier movements for suspicious activity</w:t>
      </w:r>
    </w:p>
    <w:p w14:paraId="684DB5F7" w14:textId="77777777" w:rsidR="00EE46BC" w:rsidRDefault="00EE46BC" w:rsidP="00EE46BC">
      <w:pPr>
        <w:pStyle w:val="ListParagraph"/>
        <w:numPr>
          <w:ilvl w:val="0"/>
          <w:numId w:val="1"/>
        </w:numPr>
      </w:pPr>
      <w:r>
        <w:t>Investigated RX shortages and monitored cross dock procedures to ensure DEA compliance</w:t>
      </w:r>
    </w:p>
    <w:p w14:paraId="084AA145" w14:textId="77777777" w:rsidR="00EE46BC" w:rsidRDefault="00EE46BC" w:rsidP="00EE46BC">
      <w:pPr>
        <w:pStyle w:val="ListParagraph"/>
        <w:numPr>
          <w:ilvl w:val="0"/>
          <w:numId w:val="1"/>
        </w:numPr>
      </w:pPr>
      <w:r>
        <w:t>Achieved an internal corporate audit score of 100% for three consecutive years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02"/>
        <w:gridCol w:w="6398"/>
      </w:tblGrid>
      <w:tr w:rsidR="00EE46BC" w:rsidRPr="005C4C74" w14:paraId="4C95ABC0" w14:textId="77777777" w:rsidTr="00472C06">
        <w:trPr>
          <w:tblCellSpacing w:w="15" w:type="dxa"/>
        </w:trPr>
        <w:tc>
          <w:tcPr>
            <w:tcW w:w="0" w:type="auto"/>
            <w:vAlign w:val="center"/>
          </w:tcPr>
          <w:p w14:paraId="3219940E" w14:textId="77777777" w:rsidR="00EE46BC" w:rsidRPr="00F06511" w:rsidRDefault="00EE46BC" w:rsidP="00472C06">
            <w:pPr>
              <w:pStyle w:val="Heading3"/>
              <w:spacing w:before="120"/>
              <w:rPr>
                <w:sz w:val="28"/>
                <w:szCs w:val="28"/>
              </w:rPr>
            </w:pPr>
            <w:r>
              <w:rPr>
                <w:sz w:val="28"/>
                <w:szCs w:val="28"/>
              </w:rPr>
              <w:t xml:space="preserve">Loss Prevention Manager </w:t>
            </w:r>
            <w:r w:rsidRPr="00A94A8F">
              <w:rPr>
                <w:b w:val="0"/>
                <w:sz w:val="28"/>
                <w:szCs w:val="28"/>
              </w:rPr>
              <w:t xml:space="preserve"> </w:t>
            </w:r>
          </w:p>
        </w:tc>
        <w:tc>
          <w:tcPr>
            <w:tcW w:w="0" w:type="auto"/>
            <w:vAlign w:val="center"/>
          </w:tcPr>
          <w:p w14:paraId="1A51BB93" w14:textId="77777777" w:rsidR="00EE46BC" w:rsidRPr="005C4C74" w:rsidRDefault="00EE46BC" w:rsidP="00472C06">
            <w:pPr>
              <w:spacing w:before="120"/>
              <w:jc w:val="right"/>
              <w:rPr>
                <w:sz w:val="22"/>
                <w:szCs w:val="22"/>
              </w:rPr>
            </w:pPr>
            <w:r>
              <w:rPr>
                <w:sz w:val="22"/>
                <w:szCs w:val="22"/>
              </w:rPr>
              <w:t>04/2007</w:t>
            </w:r>
            <w:r w:rsidRPr="005C4C74">
              <w:rPr>
                <w:sz w:val="22"/>
                <w:szCs w:val="22"/>
              </w:rPr>
              <w:t xml:space="preserve"> – </w:t>
            </w:r>
            <w:r>
              <w:rPr>
                <w:sz w:val="22"/>
                <w:szCs w:val="22"/>
              </w:rPr>
              <w:t>02/2009</w:t>
            </w:r>
          </w:p>
        </w:tc>
      </w:tr>
      <w:tr w:rsidR="00EE46BC" w:rsidRPr="005C4C74" w14:paraId="24B82A11" w14:textId="77777777" w:rsidTr="00472C06">
        <w:trPr>
          <w:tblCellSpacing w:w="15" w:type="dxa"/>
        </w:trPr>
        <w:tc>
          <w:tcPr>
            <w:tcW w:w="0" w:type="auto"/>
            <w:vAlign w:val="center"/>
          </w:tcPr>
          <w:p w14:paraId="24EACB2E" w14:textId="77777777" w:rsidR="00EE46BC" w:rsidRPr="005C4C74" w:rsidRDefault="00EE46BC" w:rsidP="00472C06">
            <w:pPr>
              <w:pStyle w:val="Heading5"/>
              <w:rPr>
                <w:sz w:val="22"/>
                <w:szCs w:val="22"/>
              </w:rPr>
            </w:pPr>
            <w:r>
              <w:rPr>
                <w:sz w:val="22"/>
                <w:szCs w:val="22"/>
              </w:rPr>
              <w:t>Bass Pro Shops, Retail Divison</w:t>
            </w:r>
          </w:p>
        </w:tc>
        <w:tc>
          <w:tcPr>
            <w:tcW w:w="0" w:type="auto"/>
            <w:vAlign w:val="center"/>
          </w:tcPr>
          <w:p w14:paraId="5E8162CD" w14:textId="77777777" w:rsidR="00EE46BC" w:rsidRPr="005C4C74" w:rsidRDefault="00EE46BC" w:rsidP="00EE46BC">
            <w:pPr>
              <w:jc w:val="center"/>
              <w:rPr>
                <w:sz w:val="22"/>
                <w:szCs w:val="22"/>
              </w:rPr>
            </w:pPr>
            <w:r>
              <w:rPr>
                <w:sz w:val="22"/>
                <w:szCs w:val="22"/>
              </w:rPr>
              <w:t xml:space="preserve">                                                                           Concord, NC            </w:t>
            </w:r>
          </w:p>
        </w:tc>
      </w:tr>
    </w:tbl>
    <w:p w14:paraId="48328E9D" w14:textId="77777777" w:rsidR="00EE46BC" w:rsidRDefault="00EE46BC" w:rsidP="00EE46BC">
      <w:pPr>
        <w:pStyle w:val="ListParagraph"/>
        <w:numPr>
          <w:ilvl w:val="0"/>
          <w:numId w:val="2"/>
        </w:numPr>
      </w:pPr>
      <w:r>
        <w:t xml:space="preserve">Directed all Loss Prevention responsibilities and procedures </w:t>
      </w:r>
    </w:p>
    <w:p w14:paraId="5695FEF7" w14:textId="77777777" w:rsidR="00EE46BC" w:rsidRDefault="00EE46BC" w:rsidP="00EE46BC">
      <w:pPr>
        <w:pStyle w:val="ListParagraph"/>
        <w:numPr>
          <w:ilvl w:val="0"/>
          <w:numId w:val="2"/>
        </w:numPr>
      </w:pPr>
      <w:r>
        <w:t>Initiated investigations and interviews when losses occurred</w:t>
      </w:r>
    </w:p>
    <w:p w14:paraId="53633314" w14:textId="77777777" w:rsidR="00EE46BC" w:rsidRDefault="00EE46BC" w:rsidP="00EE46BC">
      <w:pPr>
        <w:pStyle w:val="ListParagraph"/>
        <w:numPr>
          <w:ilvl w:val="0"/>
          <w:numId w:val="2"/>
        </w:numPr>
      </w:pPr>
      <w:r>
        <w:t>Managed and maximized weekly 226 loss protection hours</w:t>
      </w:r>
    </w:p>
    <w:p w14:paraId="1FAB6EF1" w14:textId="77777777" w:rsidR="00EE46BC" w:rsidRDefault="00EE46BC" w:rsidP="00EE46BC">
      <w:pPr>
        <w:pStyle w:val="ListParagraph"/>
        <w:numPr>
          <w:ilvl w:val="0"/>
          <w:numId w:val="2"/>
        </w:numPr>
      </w:pPr>
      <w:r>
        <w:t>Responsible for hiring and training of LP team to include risk management and employee awareness</w:t>
      </w:r>
    </w:p>
    <w:p w14:paraId="0ECBE3E1" w14:textId="77777777" w:rsidR="00EE46BC" w:rsidRDefault="00EE46BC" w:rsidP="00EE46BC">
      <w:pPr>
        <w:pStyle w:val="ListParagraph"/>
        <w:numPr>
          <w:ilvl w:val="0"/>
          <w:numId w:val="2"/>
        </w:numPr>
      </w:pPr>
      <w:r>
        <w:t>Four System exception base reporting</w:t>
      </w:r>
    </w:p>
    <w:p w14:paraId="3EF1D76D" w14:textId="77777777" w:rsidR="00EE46BC" w:rsidRDefault="00EE46BC" w:rsidP="00EE46BC">
      <w:pPr>
        <w:pStyle w:val="ListParagraph"/>
        <w:numPr>
          <w:ilvl w:val="0"/>
          <w:numId w:val="2"/>
        </w:numPr>
      </w:pPr>
      <w:r>
        <w:t>Performed background checks with ATF prior to firearm purchases</w:t>
      </w:r>
    </w:p>
    <w:p w14:paraId="5EE23C46" w14:textId="71E696F6" w:rsidR="00EE46BC" w:rsidRDefault="00434261" w:rsidP="00EE46BC">
      <w:pPr>
        <w:pStyle w:val="ListParagraph"/>
        <w:numPr>
          <w:ilvl w:val="0"/>
          <w:numId w:val="2"/>
        </w:numPr>
      </w:pPr>
      <w:r>
        <w:t>Conducted OSHA</w:t>
      </w:r>
      <w:r w:rsidR="00937741">
        <w:t xml:space="preserve"> safety audits; and reviewed</w:t>
      </w:r>
      <w:r w:rsidR="00EE46BC">
        <w:t>/confirmed 4473 firearm sales for customers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80"/>
        <w:gridCol w:w="5620"/>
      </w:tblGrid>
      <w:tr w:rsidR="00EE46BC" w:rsidRPr="005C4C74" w14:paraId="25B8F977" w14:textId="77777777" w:rsidTr="00472C06">
        <w:trPr>
          <w:tblCellSpacing w:w="15" w:type="dxa"/>
        </w:trPr>
        <w:tc>
          <w:tcPr>
            <w:tcW w:w="0" w:type="auto"/>
            <w:vAlign w:val="center"/>
          </w:tcPr>
          <w:p w14:paraId="282F34CE" w14:textId="0911F134" w:rsidR="00EE46BC" w:rsidRPr="00F06511" w:rsidRDefault="006B63BD" w:rsidP="00472C06">
            <w:pPr>
              <w:pStyle w:val="Heading3"/>
              <w:spacing w:before="120"/>
              <w:rPr>
                <w:sz w:val="28"/>
                <w:szCs w:val="28"/>
              </w:rPr>
            </w:pPr>
            <w:r>
              <w:rPr>
                <w:sz w:val="28"/>
                <w:szCs w:val="28"/>
              </w:rPr>
              <w:t xml:space="preserve">Area </w:t>
            </w:r>
            <w:r w:rsidR="00EE46BC">
              <w:rPr>
                <w:sz w:val="28"/>
                <w:szCs w:val="28"/>
              </w:rPr>
              <w:t xml:space="preserve">Loss Prevention Coordinator </w:t>
            </w:r>
            <w:r w:rsidR="00EE46BC" w:rsidRPr="00A94A8F">
              <w:rPr>
                <w:b w:val="0"/>
                <w:sz w:val="28"/>
                <w:szCs w:val="28"/>
              </w:rPr>
              <w:t xml:space="preserve"> </w:t>
            </w:r>
          </w:p>
        </w:tc>
        <w:tc>
          <w:tcPr>
            <w:tcW w:w="0" w:type="auto"/>
            <w:vAlign w:val="center"/>
          </w:tcPr>
          <w:p w14:paraId="3609817A" w14:textId="77777777" w:rsidR="00EE46BC" w:rsidRPr="005C4C74" w:rsidRDefault="00EE46BC" w:rsidP="00472C06">
            <w:pPr>
              <w:spacing w:before="120"/>
              <w:jc w:val="right"/>
              <w:rPr>
                <w:sz w:val="22"/>
                <w:szCs w:val="22"/>
              </w:rPr>
            </w:pPr>
            <w:r>
              <w:rPr>
                <w:sz w:val="22"/>
                <w:szCs w:val="22"/>
              </w:rPr>
              <w:t>09/2005</w:t>
            </w:r>
            <w:r w:rsidRPr="005C4C74">
              <w:rPr>
                <w:sz w:val="22"/>
                <w:szCs w:val="22"/>
              </w:rPr>
              <w:t xml:space="preserve"> – </w:t>
            </w:r>
            <w:r>
              <w:rPr>
                <w:sz w:val="22"/>
                <w:szCs w:val="22"/>
              </w:rPr>
              <w:t>04/2007</w:t>
            </w:r>
          </w:p>
        </w:tc>
      </w:tr>
      <w:tr w:rsidR="00EE46BC" w:rsidRPr="005C4C74" w14:paraId="5A456FFD" w14:textId="77777777" w:rsidTr="00472C06">
        <w:trPr>
          <w:tblCellSpacing w:w="15" w:type="dxa"/>
        </w:trPr>
        <w:tc>
          <w:tcPr>
            <w:tcW w:w="0" w:type="auto"/>
            <w:vAlign w:val="center"/>
          </w:tcPr>
          <w:p w14:paraId="44472365" w14:textId="77777777" w:rsidR="00EE46BC" w:rsidRPr="005C4C74" w:rsidRDefault="00EE46BC" w:rsidP="00472C06">
            <w:pPr>
              <w:pStyle w:val="Heading5"/>
              <w:rPr>
                <w:sz w:val="22"/>
                <w:szCs w:val="22"/>
              </w:rPr>
            </w:pPr>
            <w:r>
              <w:rPr>
                <w:sz w:val="22"/>
                <w:szCs w:val="22"/>
              </w:rPr>
              <w:t>Harris Teeter, Retail Divison</w:t>
            </w:r>
          </w:p>
        </w:tc>
        <w:tc>
          <w:tcPr>
            <w:tcW w:w="0" w:type="auto"/>
            <w:vAlign w:val="center"/>
          </w:tcPr>
          <w:p w14:paraId="7825B95F" w14:textId="77777777" w:rsidR="00EE46BC" w:rsidRPr="005C4C74" w:rsidRDefault="00EE46BC" w:rsidP="00EE46BC">
            <w:pPr>
              <w:jc w:val="center"/>
              <w:rPr>
                <w:sz w:val="22"/>
                <w:szCs w:val="22"/>
              </w:rPr>
            </w:pPr>
            <w:r>
              <w:rPr>
                <w:sz w:val="22"/>
                <w:szCs w:val="22"/>
              </w:rPr>
              <w:t xml:space="preserve">                                                                      Charlotte, NC</w:t>
            </w:r>
          </w:p>
        </w:tc>
      </w:tr>
    </w:tbl>
    <w:p w14:paraId="34E62E21" w14:textId="77777777" w:rsidR="00EE46BC" w:rsidRDefault="00EE46BC" w:rsidP="00EE46BC">
      <w:pPr>
        <w:pStyle w:val="ListParagraph"/>
        <w:numPr>
          <w:ilvl w:val="0"/>
          <w:numId w:val="3"/>
        </w:numPr>
      </w:pPr>
      <w:r>
        <w:t>Directed and upheld the corporate security measures for eight stores</w:t>
      </w:r>
    </w:p>
    <w:p w14:paraId="7D846D12" w14:textId="77777777" w:rsidR="00EE46BC" w:rsidRDefault="00EE46BC" w:rsidP="00EE46BC">
      <w:pPr>
        <w:pStyle w:val="ListParagraph"/>
        <w:numPr>
          <w:ilvl w:val="0"/>
          <w:numId w:val="3"/>
        </w:numPr>
      </w:pPr>
      <w:r>
        <w:t>Partnered with District and Store Managers to ensure security programs were executed consistently, accurately, and effectively</w:t>
      </w:r>
    </w:p>
    <w:p w14:paraId="5C593782" w14:textId="77777777" w:rsidR="00EE46BC" w:rsidRDefault="00EE46BC" w:rsidP="00EE46BC">
      <w:pPr>
        <w:pStyle w:val="ListParagraph"/>
        <w:numPr>
          <w:ilvl w:val="0"/>
          <w:numId w:val="3"/>
        </w:numPr>
      </w:pPr>
      <w:r>
        <w:t>Fostered a high level of internal theft awareness among store team members</w:t>
      </w:r>
    </w:p>
    <w:p w14:paraId="65B36CB0" w14:textId="77777777" w:rsidR="00EE46BC" w:rsidRPr="00223A6B" w:rsidRDefault="00EE46BC" w:rsidP="00EE46BC">
      <w:pPr>
        <w:pStyle w:val="ListParagraph"/>
        <w:numPr>
          <w:ilvl w:val="0"/>
          <w:numId w:val="3"/>
        </w:numPr>
      </w:pPr>
      <w:r>
        <w:t>Responsible for LP training and initiated investigations when losses occurred</w:t>
      </w:r>
      <w:r w:rsidRPr="007B6748">
        <w:rPr>
          <w:b/>
        </w:rPr>
        <w:t xml:space="preserve">           </w:t>
      </w:r>
    </w:p>
    <w:p w14:paraId="2F5D7C72" w14:textId="77777777" w:rsidR="00EE46BC" w:rsidRPr="00B6134E" w:rsidRDefault="00EE46BC" w:rsidP="00EE46BC">
      <w:r w:rsidRPr="00223A6B">
        <w:rPr>
          <w:b/>
        </w:rPr>
        <w:t xml:space="preserve">                                                                    </w:t>
      </w:r>
    </w:p>
    <w:p w14:paraId="307BF975" w14:textId="77777777" w:rsidR="00EE46BC" w:rsidRPr="005C4C74" w:rsidRDefault="00EE46BC" w:rsidP="00EE46BC">
      <w:pPr>
        <w:pStyle w:val="Heading2"/>
        <w:pBdr>
          <w:top w:val="single" w:sz="4" w:space="11" w:color="auto"/>
        </w:pBdr>
        <w:jc w:val="center"/>
        <w:rPr>
          <w:szCs w:val="22"/>
        </w:rPr>
      </w:pPr>
      <w:r w:rsidRPr="005C4C74">
        <w:rPr>
          <w:szCs w:val="22"/>
        </w:rPr>
        <w:t>EDUCATION &amp; TRAINING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9"/>
        <w:gridCol w:w="1831"/>
      </w:tblGrid>
      <w:tr w:rsidR="00EE46BC" w:rsidRPr="005C4C74" w14:paraId="784F6700" w14:textId="77777777" w:rsidTr="00472C06">
        <w:trPr>
          <w:trHeight w:val="144"/>
          <w:tblCellSpacing w:w="15" w:type="dxa"/>
        </w:trPr>
        <w:tc>
          <w:tcPr>
            <w:tcW w:w="4129" w:type="pct"/>
            <w:vAlign w:val="center"/>
          </w:tcPr>
          <w:p w14:paraId="1F1DC164" w14:textId="77777777" w:rsidR="00EE46BC" w:rsidRPr="005C4C74" w:rsidRDefault="00EE46BC" w:rsidP="00472C06">
            <w:pPr>
              <w:pStyle w:val="Heading3"/>
              <w:rPr>
                <w:sz w:val="22"/>
                <w:szCs w:val="22"/>
              </w:rPr>
            </w:pPr>
            <w:r>
              <w:rPr>
                <w:sz w:val="22"/>
                <w:szCs w:val="22"/>
              </w:rPr>
              <w:t>Major: Criminal Justice</w:t>
            </w:r>
          </w:p>
        </w:tc>
        <w:tc>
          <w:tcPr>
            <w:tcW w:w="826" w:type="pct"/>
            <w:vAlign w:val="center"/>
          </w:tcPr>
          <w:p w14:paraId="5390E288" w14:textId="77777777" w:rsidR="00EE46BC" w:rsidRPr="005C4C74" w:rsidRDefault="00EE46BC" w:rsidP="00472C06">
            <w:pPr>
              <w:jc w:val="right"/>
              <w:rPr>
                <w:sz w:val="22"/>
                <w:szCs w:val="22"/>
              </w:rPr>
            </w:pPr>
          </w:p>
        </w:tc>
      </w:tr>
      <w:tr w:rsidR="00EE46BC" w:rsidRPr="005C4C74" w14:paraId="6EE93DC1" w14:textId="77777777" w:rsidTr="00472C06">
        <w:trPr>
          <w:tblCellSpacing w:w="15" w:type="dxa"/>
        </w:trPr>
        <w:tc>
          <w:tcPr>
            <w:tcW w:w="4129" w:type="pct"/>
            <w:vAlign w:val="center"/>
          </w:tcPr>
          <w:p w14:paraId="192F64E9" w14:textId="77777777" w:rsidR="00236837" w:rsidRPr="00236837" w:rsidRDefault="00EE46BC" w:rsidP="00236837">
            <w:pPr>
              <w:pStyle w:val="Heading5"/>
              <w:spacing w:before="60"/>
              <w:rPr>
                <w:sz w:val="22"/>
                <w:szCs w:val="22"/>
              </w:rPr>
            </w:pPr>
            <w:r>
              <w:rPr>
                <w:sz w:val="22"/>
                <w:szCs w:val="22"/>
              </w:rPr>
              <w:t xml:space="preserve">Montgomery College   </w:t>
            </w:r>
          </w:p>
        </w:tc>
        <w:tc>
          <w:tcPr>
            <w:tcW w:w="826" w:type="pct"/>
            <w:vAlign w:val="center"/>
          </w:tcPr>
          <w:p w14:paraId="4A3F0680" w14:textId="77777777" w:rsidR="00EE46BC" w:rsidRPr="005C4C74" w:rsidRDefault="00EE46BC" w:rsidP="00472C06">
            <w:pPr>
              <w:rPr>
                <w:sz w:val="22"/>
                <w:szCs w:val="22"/>
              </w:rPr>
            </w:pPr>
            <w:r>
              <w:rPr>
                <w:sz w:val="22"/>
                <w:szCs w:val="22"/>
              </w:rPr>
              <w:t>Rockville, MD</w:t>
            </w:r>
          </w:p>
        </w:tc>
      </w:tr>
    </w:tbl>
    <w:p w14:paraId="04F30C7A" w14:textId="77777777" w:rsidR="00EE46BC" w:rsidRDefault="00EE46BC" w:rsidP="00EE46B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9"/>
        <w:gridCol w:w="1831"/>
      </w:tblGrid>
      <w:tr w:rsidR="00EE46BC" w:rsidRPr="005C4C74" w14:paraId="1E706026" w14:textId="77777777" w:rsidTr="00472C06">
        <w:trPr>
          <w:trHeight w:val="144"/>
          <w:tblCellSpacing w:w="15" w:type="dxa"/>
        </w:trPr>
        <w:tc>
          <w:tcPr>
            <w:tcW w:w="4129" w:type="pct"/>
            <w:vAlign w:val="center"/>
          </w:tcPr>
          <w:p w14:paraId="7B32656E" w14:textId="77777777" w:rsidR="00EE46BC" w:rsidRPr="00236837" w:rsidRDefault="00236837" w:rsidP="00236837">
            <w:pPr>
              <w:pStyle w:val="Heading3"/>
              <w:jc w:val="center"/>
              <w:rPr>
                <w:sz w:val="28"/>
                <w:szCs w:val="28"/>
              </w:rPr>
            </w:pPr>
            <w:r>
              <w:rPr>
                <w:sz w:val="28"/>
                <w:szCs w:val="28"/>
              </w:rPr>
              <w:t xml:space="preserve">                     </w:t>
            </w:r>
            <w:r w:rsidRPr="00236837">
              <w:rPr>
                <w:sz w:val="28"/>
                <w:szCs w:val="28"/>
              </w:rPr>
              <w:t>CERTIFICATIONS</w:t>
            </w:r>
          </w:p>
        </w:tc>
        <w:tc>
          <w:tcPr>
            <w:tcW w:w="826" w:type="pct"/>
            <w:vAlign w:val="center"/>
          </w:tcPr>
          <w:p w14:paraId="576A273E" w14:textId="77777777" w:rsidR="00EE46BC" w:rsidRPr="005C4C74" w:rsidRDefault="00EE46BC" w:rsidP="00472C06">
            <w:pPr>
              <w:jc w:val="right"/>
              <w:rPr>
                <w:sz w:val="22"/>
                <w:szCs w:val="22"/>
              </w:rPr>
            </w:pPr>
          </w:p>
        </w:tc>
      </w:tr>
      <w:tr w:rsidR="00EE46BC" w:rsidRPr="005C4C74" w14:paraId="54CC9DD6" w14:textId="77777777" w:rsidTr="00472C06">
        <w:trPr>
          <w:tblCellSpacing w:w="15" w:type="dxa"/>
        </w:trPr>
        <w:tc>
          <w:tcPr>
            <w:tcW w:w="4129" w:type="pct"/>
            <w:vAlign w:val="center"/>
          </w:tcPr>
          <w:p w14:paraId="5825577D" w14:textId="77777777" w:rsidR="00EE46BC" w:rsidRPr="00223A6B" w:rsidRDefault="00EE46BC" w:rsidP="00472C06">
            <w:pPr>
              <w:pStyle w:val="Heading5"/>
              <w:spacing w:before="60"/>
              <w:rPr>
                <w:sz w:val="22"/>
                <w:szCs w:val="22"/>
              </w:rPr>
            </w:pPr>
          </w:p>
        </w:tc>
        <w:tc>
          <w:tcPr>
            <w:tcW w:w="826" w:type="pct"/>
            <w:vAlign w:val="center"/>
          </w:tcPr>
          <w:p w14:paraId="2B9A2D67" w14:textId="77777777" w:rsidR="00EE46BC" w:rsidRPr="005C4C74" w:rsidRDefault="00EE46BC" w:rsidP="00472C06">
            <w:pPr>
              <w:rPr>
                <w:sz w:val="22"/>
                <w:szCs w:val="22"/>
              </w:rPr>
            </w:pPr>
          </w:p>
        </w:tc>
      </w:tr>
    </w:tbl>
    <w:p w14:paraId="48CFF747" w14:textId="77777777" w:rsidR="00236837" w:rsidRPr="00236837" w:rsidRDefault="00236837" w:rsidP="00236837">
      <w:pPr>
        <w:rPr>
          <w:lang w:bidi="en-US"/>
        </w:rPr>
      </w:pPr>
      <w:r w:rsidRPr="00236837">
        <w:rPr>
          <w:lang w:bidi="en-US"/>
        </w:rPr>
        <w:t>OSHA Certified; Wicklander-Zulawski Interview and Interrogations Certified, FEMA</w:t>
      </w:r>
      <w:r w:rsidR="00CE417E">
        <w:rPr>
          <w:lang w:bidi="en-US"/>
        </w:rPr>
        <w:t xml:space="preserve"> certified</w:t>
      </w:r>
    </w:p>
    <w:p w14:paraId="6D4E4524" w14:textId="77777777" w:rsidR="00236837" w:rsidRPr="00236837" w:rsidRDefault="00236837" w:rsidP="00236837"/>
    <w:p w14:paraId="6EBF7AEC" w14:textId="77777777" w:rsidR="00EE46BC" w:rsidRDefault="00236837" w:rsidP="00EE46BC">
      <w:r w:rsidRPr="00236837">
        <w:rPr>
          <w:sz w:val="28"/>
          <w:szCs w:val="28"/>
        </w:rPr>
        <w:t>REFERENCE(S):</w:t>
      </w:r>
      <w:r>
        <w:t xml:space="preserve"> upon request</w:t>
      </w:r>
    </w:p>
    <w:p w14:paraId="42DBB1E3" w14:textId="77777777" w:rsidR="00EE46BC" w:rsidRPr="003E71B4" w:rsidRDefault="00EE46BC" w:rsidP="00EE46BC">
      <w:pPr>
        <w:rPr>
          <w:b/>
        </w:rPr>
      </w:pPr>
    </w:p>
    <w:p w14:paraId="01441893" w14:textId="77777777" w:rsidR="0026360B" w:rsidRDefault="00B93DD0"/>
    <w:sectPr w:rsidR="0026360B" w:rsidSect="00D2490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FB5"/>
    <w:multiLevelType w:val="hybridMultilevel"/>
    <w:tmpl w:val="5DE8E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10BE9"/>
    <w:multiLevelType w:val="hybridMultilevel"/>
    <w:tmpl w:val="1674E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E943B0"/>
    <w:multiLevelType w:val="hybridMultilevel"/>
    <w:tmpl w:val="441E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269B3"/>
    <w:multiLevelType w:val="hybridMultilevel"/>
    <w:tmpl w:val="AD10E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BC"/>
    <w:rsid w:val="000325E3"/>
    <w:rsid w:val="0006357A"/>
    <w:rsid w:val="00236837"/>
    <w:rsid w:val="0027146E"/>
    <w:rsid w:val="003D759D"/>
    <w:rsid w:val="00434261"/>
    <w:rsid w:val="004F3F5D"/>
    <w:rsid w:val="00536E21"/>
    <w:rsid w:val="005C5B3A"/>
    <w:rsid w:val="006223B0"/>
    <w:rsid w:val="006B63BD"/>
    <w:rsid w:val="00887698"/>
    <w:rsid w:val="00937741"/>
    <w:rsid w:val="00940A7E"/>
    <w:rsid w:val="00957CF5"/>
    <w:rsid w:val="00B54557"/>
    <w:rsid w:val="00B60460"/>
    <w:rsid w:val="00B93DD0"/>
    <w:rsid w:val="00C0179A"/>
    <w:rsid w:val="00CE417E"/>
    <w:rsid w:val="00D95C30"/>
    <w:rsid w:val="00E65DF7"/>
    <w:rsid w:val="00E844B0"/>
    <w:rsid w:val="00EE46BC"/>
    <w:rsid w:val="00F8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BA73"/>
  <w15:chartTrackingRefBased/>
  <w15:docId w15:val="{9F61D09B-B17B-4804-92FD-6AED4C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EE46BC"/>
    <w:pPr>
      <w:keepNext/>
      <w:keepLines/>
      <w:outlineLvl w:val="1"/>
    </w:pPr>
    <w:rPr>
      <w:b/>
      <w:bCs/>
      <w:sz w:val="28"/>
      <w:szCs w:val="26"/>
    </w:rPr>
  </w:style>
  <w:style w:type="paragraph" w:styleId="Heading3">
    <w:name w:val="heading 3"/>
    <w:basedOn w:val="Normal"/>
    <w:next w:val="Normal"/>
    <w:link w:val="Heading3Char"/>
    <w:uiPriority w:val="9"/>
    <w:qFormat/>
    <w:rsid w:val="00EE46BC"/>
    <w:pPr>
      <w:keepNext/>
      <w:keepLines/>
      <w:outlineLvl w:val="2"/>
    </w:pPr>
    <w:rPr>
      <w:b/>
      <w:bCs/>
      <w:smallCaps/>
    </w:rPr>
  </w:style>
  <w:style w:type="paragraph" w:styleId="Heading5">
    <w:name w:val="heading 5"/>
    <w:basedOn w:val="Normal"/>
    <w:next w:val="Normal"/>
    <w:link w:val="Heading5Char"/>
    <w:uiPriority w:val="9"/>
    <w:qFormat/>
    <w:rsid w:val="00EE46BC"/>
    <w:pPr>
      <w:outlineLvl w:val="4"/>
    </w:pPr>
    <w:rPr>
      <w:rFonts w:eastAsia="Calibr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6BC"/>
    <w:rPr>
      <w:rFonts w:ascii="Times New Roman" w:eastAsia="Times New Roman" w:hAnsi="Times New Roman" w:cs="Times New Roman"/>
      <w:b/>
      <w:bCs/>
      <w:sz w:val="28"/>
      <w:szCs w:val="26"/>
    </w:rPr>
  </w:style>
  <w:style w:type="character" w:customStyle="1" w:styleId="Heading3Char">
    <w:name w:val="Heading 3 Char"/>
    <w:basedOn w:val="DefaultParagraphFont"/>
    <w:link w:val="Heading3"/>
    <w:uiPriority w:val="9"/>
    <w:rsid w:val="00EE46BC"/>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EE46BC"/>
    <w:rPr>
      <w:rFonts w:ascii="Times New Roman" w:eastAsia="Calibri" w:hAnsi="Times New Roman" w:cs="Times New Roman"/>
      <w:caps/>
      <w:sz w:val="24"/>
      <w:szCs w:val="24"/>
    </w:rPr>
  </w:style>
  <w:style w:type="character" w:styleId="Hyperlink">
    <w:name w:val="Hyperlink"/>
    <w:basedOn w:val="DefaultParagraphFont"/>
    <w:uiPriority w:val="99"/>
    <w:rsid w:val="00EE46BC"/>
    <w:rPr>
      <w:rFonts w:cs="Times New Roman"/>
      <w:color w:val="0000FF"/>
      <w:u w:val="single"/>
    </w:rPr>
  </w:style>
  <w:style w:type="paragraph" w:styleId="ListParagraph">
    <w:name w:val="List Paragraph"/>
    <w:basedOn w:val="Normal"/>
    <w:uiPriority w:val="34"/>
    <w:qFormat/>
    <w:rsid w:val="00EE46BC"/>
    <w:pPr>
      <w:ind w:left="720"/>
      <w:contextualSpacing/>
    </w:pPr>
  </w:style>
  <w:style w:type="character" w:styleId="CommentReference">
    <w:name w:val="annotation reference"/>
    <w:basedOn w:val="DefaultParagraphFont"/>
    <w:uiPriority w:val="99"/>
    <w:semiHidden/>
    <w:unhideWhenUsed/>
    <w:rsid w:val="00EE46BC"/>
    <w:rPr>
      <w:sz w:val="16"/>
      <w:szCs w:val="16"/>
    </w:rPr>
  </w:style>
  <w:style w:type="paragraph" w:styleId="CommentText">
    <w:name w:val="annotation text"/>
    <w:basedOn w:val="Normal"/>
    <w:link w:val="CommentTextChar"/>
    <w:uiPriority w:val="99"/>
    <w:semiHidden/>
    <w:unhideWhenUsed/>
    <w:rsid w:val="00EE46BC"/>
    <w:rPr>
      <w:sz w:val="20"/>
      <w:szCs w:val="20"/>
    </w:rPr>
  </w:style>
  <w:style w:type="character" w:customStyle="1" w:styleId="CommentTextChar">
    <w:name w:val="Comment Text Char"/>
    <w:basedOn w:val="DefaultParagraphFont"/>
    <w:link w:val="CommentText"/>
    <w:uiPriority w:val="99"/>
    <w:semiHidden/>
    <w:rsid w:val="00EE46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about:blank"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Rite Aid Corporation</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 Landrum</dc:creator>
  <cp:keywords/>
  <dc:description/>
  <cp:lastModifiedBy>Guest User</cp:lastModifiedBy>
  <cp:revision>2</cp:revision>
  <cp:lastPrinted>2020-02-07T16:58:00Z</cp:lastPrinted>
  <dcterms:created xsi:type="dcterms:W3CDTF">2020-08-26T14:36:00Z</dcterms:created>
  <dcterms:modified xsi:type="dcterms:W3CDTF">2020-08-26T14:36:00Z</dcterms:modified>
</cp:coreProperties>
</file>